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ED" w:rsidRDefault="000035ED"/>
    <w:p w:rsidR="000035ED" w:rsidRDefault="000035ED">
      <w:r>
        <w:rPr>
          <w:noProof/>
        </w:rPr>
        <w:drawing>
          <wp:inline distT="0" distB="0" distL="0" distR="0">
            <wp:extent cx="1351907" cy="13519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247" cy="136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5ED" w:rsidRDefault="000035ED" w:rsidP="000035ED">
      <w:r>
        <w:t>PRIORYTETY KUCHNII MNIAM</w:t>
      </w:r>
    </w:p>
    <w:p w:rsidR="00C73DA0" w:rsidRDefault="00C73DA0"/>
    <w:p w:rsidR="00C73DA0" w:rsidRPr="00C73DA0" w:rsidRDefault="000035ED" w:rsidP="00C73DA0">
      <w:pPr>
        <w:shd w:val="clear" w:color="auto" w:fill="FEFEFE"/>
        <w:spacing w:after="2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ZASADY, które realizujemy </w:t>
      </w:r>
    </w:p>
    <w:p w:rsidR="00C73DA0" w:rsidRPr="00C73DA0" w:rsidRDefault="00C73DA0" w:rsidP="00C73DA0">
      <w:pPr>
        <w:shd w:val="clear" w:color="auto" w:fill="FFFFFF"/>
        <w:spacing w:line="270" w:lineRule="atLeast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500050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500050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zasady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racjonalnego żywienia zalecenia żywieniowe dla dzieci i dorosłych</w:t>
      </w:r>
    </w:p>
    <w:p w:rsidR="00C73DA0" w:rsidRPr="00C73DA0" w:rsidRDefault="00C73DA0" w:rsidP="00C73DA0">
      <w:pPr>
        <w:shd w:val="clear" w:color="auto" w:fill="FFFFFF"/>
        <w:spacing w:line="270" w:lineRule="atLeast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500050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500050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wpływ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sposobu żywienia na zdrowie człowieka</w:t>
      </w:r>
    </w:p>
    <w:p w:rsidR="00C73DA0" w:rsidRPr="00C73DA0" w:rsidRDefault="00C73DA0" w:rsidP="00C73DA0">
      <w:pPr>
        <w:shd w:val="clear" w:color="auto" w:fill="FFFFFF"/>
        <w:spacing w:line="270" w:lineRule="atLeast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500050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500050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normy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 żywienia, zalecane racje pokarmowe i modele żywieniowe dla poszczególnych grup </w:t>
      </w:r>
    </w:p>
    <w:p w:rsidR="00C73DA0" w:rsidRPr="00C73DA0" w:rsidRDefault="00C73DA0" w:rsidP="00C73DA0">
      <w:pPr>
        <w:shd w:val="clear" w:color="auto" w:fill="FFFFFF"/>
        <w:spacing w:line="270" w:lineRule="atLeast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500050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500050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zasady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obliczania wartości odżywczej i energetycznej posiłków i potraw w oparciu o tabele składu i wartości odżywczej żywności i kontrola posiłków pod względem wartości odżywczej i energetycznej oraz jakości sensorycznej</w:t>
      </w:r>
    </w:p>
    <w:p w:rsidR="00C73DA0" w:rsidRPr="00C73DA0" w:rsidRDefault="00C73DA0" w:rsidP="00C73DA0">
      <w:pPr>
        <w:shd w:val="clear" w:color="auto" w:fill="FFFFFF"/>
        <w:spacing w:line="270" w:lineRule="atLeast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500050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500050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planowanie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jadłospisów i posiłków podstawowe zasady układania jadłospisów w żywieniu zbiorowym zamkniętym</w:t>
      </w:r>
    </w:p>
    <w:p w:rsidR="00C73DA0" w:rsidRPr="00C73DA0" w:rsidRDefault="00C73DA0" w:rsidP="00C73DA0">
      <w:pPr>
        <w:shd w:val="clear" w:color="auto" w:fill="FFFFFF"/>
        <w:spacing w:line="270" w:lineRule="atLeast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500050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500050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metody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oceny sposobu żywienia i stanu odżywienia.</w:t>
      </w:r>
    </w:p>
    <w:p w:rsidR="00C73DA0" w:rsidRPr="00C73DA0" w:rsidRDefault="00C73DA0" w:rsidP="00C73DA0">
      <w:pPr>
        <w:shd w:val="clear" w:color="auto" w:fill="FFFFFF"/>
        <w:spacing w:line="270" w:lineRule="atLeast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prawidłowe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prowadzenie procesów technologicznych</w:t>
      </w:r>
    </w:p>
    <w:p w:rsidR="00C73DA0" w:rsidRPr="00C73DA0" w:rsidRDefault="00C73DA0" w:rsidP="000035ED">
      <w:pPr>
        <w:shd w:val="clear" w:color="auto" w:fill="FFFFFF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Alergie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pokarmowe, alergeny w żywności oraz ich prezentacja w zakładach żywienia zamkniętego</w:t>
      </w:r>
    </w:p>
    <w:p w:rsidR="00C73DA0" w:rsidRPr="00C73DA0" w:rsidRDefault="00C73DA0" w:rsidP="00C73DA0">
      <w:pPr>
        <w:shd w:val="clear" w:color="auto" w:fill="FFFFFF"/>
        <w:ind w:left="945" w:hanging="360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Żywienie</w:t>
      </w:r>
      <w:proofErr w:type="gramEnd"/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 dietetyczne z uwzględnieniem klasyfikacji i charakterystyki diet oraz zaleceń żywieniowych </w:t>
      </w:r>
    </w:p>
    <w:p w:rsidR="00C73DA0" w:rsidRPr="00C73DA0" w:rsidRDefault="00C73DA0" w:rsidP="00C73DA0">
      <w:pPr>
        <w:shd w:val="clear" w:color="auto" w:fill="FFFFFF"/>
        <w:ind w:left="945" w:hanging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proofErr w:type="gramStart"/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Ocena</w:t>
      </w:r>
      <w:proofErr w:type="gramEnd"/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wartości energetycznej i odżywczej diet całodziennych</w:t>
      </w:r>
    </w:p>
    <w:p w:rsidR="00C73DA0" w:rsidRPr="00C73DA0" w:rsidRDefault="00C73DA0" w:rsidP="00C73D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2. </w:t>
      </w:r>
      <w:r w:rsidR="000035E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Przestrzegamy obowiązków i regulacji związanych z poniższymi elementami procesu produkcji żywienia</w:t>
      </w:r>
      <w:r w:rsidRPr="00C73DA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:</w:t>
      </w:r>
    </w:p>
    <w:p w:rsidR="00C73DA0" w:rsidRPr="00C73DA0" w:rsidRDefault="00C73DA0" w:rsidP="00C73DA0">
      <w:pPr>
        <w:shd w:val="clear" w:color="auto" w:fill="FEFEFE"/>
        <w:ind w:left="13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500050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odpowiedzialność i obowiązki producenta żywności i żywienia zbiorowego w świetle wymogów rozporządzeń</w:t>
      </w:r>
      <w:r w:rsidR="00DF36C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  <w:bookmarkStart w:id="0" w:name="_GoBack"/>
      <w:bookmarkEnd w:id="0"/>
    </w:p>
    <w:p w:rsidR="00C73DA0" w:rsidRPr="00C73DA0" w:rsidRDefault="00C73DA0" w:rsidP="00C73DA0">
      <w:pPr>
        <w:shd w:val="clear" w:color="auto" w:fill="FEFEFE"/>
        <w:ind w:left="130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zagrożenia jakości zdrowotnej żywności</w:t>
      </w:r>
    </w:p>
    <w:p w:rsidR="00C73DA0" w:rsidRPr="00C73DA0" w:rsidRDefault="00C73DA0" w:rsidP="00C73DA0">
      <w:pPr>
        <w:shd w:val="clear" w:color="auto" w:fill="FFFFFF"/>
        <w:ind w:left="1305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Kryteria mikrobiologiczne </w:t>
      </w:r>
      <w:proofErr w:type="gramStart"/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dotyczące  środków</w:t>
      </w:r>
      <w:proofErr w:type="gramEnd"/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spożywczyc</w:t>
      </w:r>
      <w:r w:rsidRPr="00C73DA0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>h</w:t>
      </w:r>
    </w:p>
    <w:p w:rsidR="00C73DA0" w:rsidRPr="00C73DA0" w:rsidRDefault="00C73DA0" w:rsidP="00C73DA0">
      <w:pPr>
        <w:shd w:val="clear" w:color="auto" w:fill="FFFFFF"/>
        <w:ind w:left="1305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Wymagania dotyczące higieny procesu produkcyjnego:</w:t>
      </w:r>
    </w:p>
    <w:p w:rsidR="00C73DA0" w:rsidRPr="00C73DA0" w:rsidRDefault="00C73DA0" w:rsidP="00C73DA0">
      <w:pPr>
        <w:shd w:val="clear" w:color="auto" w:fill="FFFFFF"/>
        <w:ind w:left="1305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Źródła zanieczyszczeń mikrobiologicznych żywności</w:t>
      </w:r>
    </w:p>
    <w:p w:rsidR="00C73DA0" w:rsidRPr="00C73DA0" w:rsidRDefault="00C73DA0" w:rsidP="00C73DA0">
      <w:pPr>
        <w:shd w:val="clear" w:color="auto" w:fill="FFFFFF"/>
        <w:ind w:left="1305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Mikroflora pierwotna i wtórna surowców</w:t>
      </w:r>
    </w:p>
    <w:p w:rsidR="00C73DA0" w:rsidRPr="00C73DA0" w:rsidRDefault="00C73DA0" w:rsidP="00C73DA0">
      <w:pPr>
        <w:shd w:val="clear" w:color="auto" w:fill="FFFFFF"/>
        <w:ind w:left="1305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Sprzęt i urządzenia- produkcja żywności</w:t>
      </w:r>
    </w:p>
    <w:p w:rsidR="00C73DA0" w:rsidRPr="000035ED" w:rsidRDefault="00C73DA0" w:rsidP="000035ED">
      <w:pPr>
        <w:shd w:val="clear" w:color="auto" w:fill="FFFFFF"/>
        <w:ind w:left="1305"/>
        <w:rPr>
          <w:rFonts w:ascii="Times New Roman" w:eastAsia="Times New Roman" w:hAnsi="Times New Roman" w:cs="Times New Roman"/>
          <w:color w:val="000000"/>
          <w:lang w:eastAsia="pl-PL"/>
        </w:rPr>
      </w:pPr>
      <w:r w:rsidRPr="00C73DA0">
        <w:rPr>
          <w:rFonts w:ascii="Symbol" w:eastAsia="Times New Roman" w:hAnsi="Symbol" w:cs="Times New Roman"/>
          <w:color w:val="222222"/>
          <w:sz w:val="20"/>
          <w:szCs w:val="20"/>
          <w:lang w:eastAsia="pl-PL"/>
        </w:rPr>
        <w:t>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 </w:t>
      </w:r>
      <w:r w:rsidRPr="00C73DA0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pl-PL"/>
        </w:rPr>
        <w:t>         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Zanieczyszczenie wtó</w:t>
      </w:r>
      <w:r w:rsidR="000035ED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rne i </w:t>
      </w:r>
      <w:r w:rsidRPr="00C73DA0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Zakażenia pokarmowe </w:t>
      </w:r>
    </w:p>
    <w:sectPr w:rsidR="00C73DA0" w:rsidRPr="000035ED" w:rsidSect="00A23E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A0"/>
    <w:rsid w:val="000035ED"/>
    <w:rsid w:val="003231F2"/>
    <w:rsid w:val="00A23E9B"/>
    <w:rsid w:val="00C73DA0"/>
    <w:rsid w:val="00D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126DF"/>
  <w15:chartTrackingRefBased/>
  <w15:docId w15:val="{C10BDB85-D12A-214C-8D3D-7A3EE52F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C73DA0"/>
  </w:style>
  <w:style w:type="character" w:customStyle="1" w:styleId="apple-converted-space">
    <w:name w:val="apple-converted-space"/>
    <w:basedOn w:val="Domylnaczcionkaakapitu"/>
    <w:rsid w:val="00C7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0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Prezes</cp:lastModifiedBy>
  <cp:revision>3</cp:revision>
  <dcterms:created xsi:type="dcterms:W3CDTF">2019-01-22T12:06:00Z</dcterms:created>
  <dcterms:modified xsi:type="dcterms:W3CDTF">2019-01-24T11:41:00Z</dcterms:modified>
</cp:coreProperties>
</file>